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B15" w:rsidRPr="003542BA" w:rsidRDefault="00F36C6E" w:rsidP="00F36C6E">
      <w:pPr>
        <w:pStyle w:val="Nagwek3"/>
        <w:jc w:val="center"/>
        <w:rPr>
          <w:rStyle w:val="Pogrubienie"/>
          <w:rFonts w:ascii="Arial" w:hAnsi="Arial" w:cs="Arial"/>
          <w:bCs w:val="0"/>
          <w:color w:val="auto"/>
        </w:rPr>
      </w:pPr>
      <w:r w:rsidRPr="003542BA">
        <w:rPr>
          <w:rStyle w:val="Pogrubienie"/>
          <w:rFonts w:ascii="Arial" w:hAnsi="Arial" w:cs="Arial"/>
          <w:bCs w:val="0"/>
          <w:color w:val="auto"/>
        </w:rPr>
        <w:t>OPIS PRZEDMIOTU ZAMÓWIENIA</w:t>
      </w:r>
    </w:p>
    <w:p w:rsidR="00C634AB" w:rsidRPr="00873466" w:rsidRDefault="00C634AB" w:rsidP="00B93F2A">
      <w:pPr>
        <w:jc w:val="both"/>
        <w:rPr>
          <w:rFonts w:ascii="Arial" w:hAnsi="Arial" w:cs="Arial"/>
          <w:sz w:val="20"/>
          <w:szCs w:val="20"/>
        </w:rPr>
      </w:pPr>
    </w:p>
    <w:p w:rsidR="002C5B15" w:rsidRPr="00F36C6E" w:rsidRDefault="002C5B15" w:rsidP="00F36C6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36C6E">
        <w:rPr>
          <w:rStyle w:val="Pogrubienie"/>
          <w:rFonts w:ascii="Arial" w:hAnsi="Arial" w:cs="Arial"/>
          <w:sz w:val="24"/>
          <w:szCs w:val="24"/>
        </w:rPr>
        <w:t xml:space="preserve">Rękaw </w:t>
      </w:r>
      <w:r w:rsidR="00F36C6E" w:rsidRPr="00F36C6E">
        <w:rPr>
          <w:rStyle w:val="Pogrubienie"/>
          <w:rFonts w:ascii="Arial" w:hAnsi="Arial" w:cs="Arial"/>
          <w:sz w:val="24"/>
          <w:szCs w:val="24"/>
        </w:rPr>
        <w:t>przeciwpowodziowy - 10m</w:t>
      </w:r>
      <w:r w:rsidR="00B93F2A" w:rsidRPr="00F36C6E">
        <w:rPr>
          <w:rStyle w:val="Pogrubienie"/>
          <w:rFonts w:ascii="Arial" w:hAnsi="Arial" w:cs="Arial"/>
          <w:sz w:val="24"/>
          <w:szCs w:val="24"/>
        </w:rPr>
        <w:t xml:space="preserve"> </w:t>
      </w:r>
      <w:r w:rsidRPr="00F36C6E">
        <w:rPr>
          <w:rStyle w:val="Pogrubienie"/>
          <w:rFonts w:ascii="Arial" w:hAnsi="Arial" w:cs="Arial"/>
          <w:sz w:val="24"/>
          <w:szCs w:val="24"/>
        </w:rPr>
        <w:t xml:space="preserve">napełniany </w:t>
      </w:r>
      <w:r w:rsidR="00F36C6E">
        <w:rPr>
          <w:rStyle w:val="Pogrubienie"/>
          <w:rFonts w:ascii="Arial" w:hAnsi="Arial" w:cs="Arial"/>
          <w:sz w:val="24"/>
          <w:szCs w:val="24"/>
        </w:rPr>
        <w:t>wodą -</w:t>
      </w:r>
      <w:r w:rsidR="00F36C6E" w:rsidRPr="00F36C6E">
        <w:rPr>
          <w:rStyle w:val="Pogrubienie"/>
          <w:rFonts w:ascii="Arial" w:hAnsi="Arial" w:cs="Arial"/>
          <w:sz w:val="24"/>
          <w:szCs w:val="24"/>
        </w:rPr>
        <w:t xml:space="preserve"> 100 sztuk</w:t>
      </w:r>
    </w:p>
    <w:p w:rsidR="002C5B15" w:rsidRPr="00F36C6E" w:rsidRDefault="002C5B15" w:rsidP="00F36C6E">
      <w:pPr>
        <w:pStyle w:val="NormalnyWeb"/>
        <w:spacing w:line="276" w:lineRule="auto"/>
        <w:jc w:val="both"/>
        <w:rPr>
          <w:rFonts w:ascii="Arial" w:hAnsi="Arial" w:cs="Arial"/>
        </w:rPr>
      </w:pPr>
      <w:r w:rsidRPr="00F36C6E">
        <w:rPr>
          <w:rFonts w:ascii="Arial" w:hAnsi="Arial" w:cs="Arial"/>
        </w:rPr>
        <w:t xml:space="preserve">Przedmiotem zamówienia jest dostawa </w:t>
      </w:r>
      <w:r w:rsidRPr="00F36C6E">
        <w:rPr>
          <w:rStyle w:val="Pogrubienie"/>
          <w:rFonts w:ascii="Arial" w:eastAsiaTheme="majorEastAsia" w:hAnsi="Arial" w:cs="Arial"/>
          <w:b w:val="0"/>
        </w:rPr>
        <w:t>elastycznego uszczelnienia do napełniania wodą</w:t>
      </w:r>
      <w:r w:rsidRPr="00F36C6E">
        <w:rPr>
          <w:rFonts w:ascii="Arial" w:hAnsi="Arial" w:cs="Arial"/>
        </w:rPr>
        <w:t xml:space="preserve"> o długości </w:t>
      </w:r>
      <w:r w:rsidR="00C634AB" w:rsidRPr="00F36C6E">
        <w:rPr>
          <w:rStyle w:val="Pogrubienie"/>
          <w:rFonts w:ascii="Arial" w:eastAsiaTheme="majorEastAsia" w:hAnsi="Arial" w:cs="Arial"/>
          <w:b w:val="0"/>
        </w:rPr>
        <w:t>10</w:t>
      </w:r>
      <w:r w:rsidRPr="00F36C6E">
        <w:rPr>
          <w:rStyle w:val="Pogrubienie"/>
          <w:rFonts w:ascii="Arial" w:eastAsiaTheme="majorEastAsia" w:hAnsi="Arial" w:cs="Arial"/>
          <w:b w:val="0"/>
        </w:rPr>
        <w:t xml:space="preserve"> metrów</w:t>
      </w:r>
      <w:r w:rsidRPr="00F36C6E">
        <w:rPr>
          <w:rFonts w:ascii="Arial" w:hAnsi="Arial" w:cs="Arial"/>
          <w:b/>
        </w:rPr>
        <w:t>,</w:t>
      </w:r>
      <w:r w:rsidRPr="00F36C6E">
        <w:rPr>
          <w:rFonts w:ascii="Arial" w:hAnsi="Arial" w:cs="Arial"/>
        </w:rPr>
        <w:t xml:space="preserve"> przeznaczonego do tworzenia tymczasowych barier zabezpieczających przed przedostawaniem się cieczy, w tym substancji chemicznych, skażonej wody gaśniczej oraz wód powierzchniowych. Urządzenie ma być również możliwe do zastosowania jako zabezpieczenie przeciwpowodziowe.</w:t>
      </w:r>
    </w:p>
    <w:p w:rsidR="00C634AB" w:rsidRPr="00F36C6E" w:rsidRDefault="00C634AB" w:rsidP="00F36C6E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techniczne:</w:t>
      </w:r>
    </w:p>
    <w:p w:rsidR="00C634AB" w:rsidRPr="003542BA" w:rsidRDefault="00C634AB" w:rsidP="003542BA">
      <w:pPr>
        <w:pStyle w:val="Akapitzlist"/>
        <w:numPr>
          <w:ilvl w:val="0"/>
          <w:numId w:val="15"/>
        </w:numPr>
        <w:spacing w:before="240" w:after="0" w:line="276" w:lineRule="auto"/>
        <w:ind w:left="283" w:hanging="357"/>
        <w:contextualSpacing w:val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42BA">
        <w:rPr>
          <w:rFonts w:ascii="Arial" w:eastAsia="Times New Roman" w:hAnsi="Arial" w:cs="Arial"/>
          <w:b/>
          <w:sz w:val="24"/>
          <w:szCs w:val="24"/>
          <w:lang w:eastAsia="pl-PL"/>
        </w:rPr>
        <w:t>System przeciwpowodziowy powinien:</w:t>
      </w:r>
    </w:p>
    <w:p w:rsidR="00C634AB" w:rsidRPr="00F36C6E" w:rsidRDefault="00C634AB" w:rsidP="00F36C6E">
      <w:pPr>
        <w:numPr>
          <w:ilvl w:val="0"/>
          <w:numId w:val="1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Składać się z 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dwóch rękawów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– wewnętrznego i zewnętrznego, gdzie:</w:t>
      </w:r>
    </w:p>
    <w:p w:rsidR="00C634AB" w:rsidRPr="00F36C6E" w:rsidRDefault="00C634AB" w:rsidP="00F36C6E">
      <w:pPr>
        <w:numPr>
          <w:ilvl w:val="1"/>
          <w:numId w:val="1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F36C6E">
        <w:rPr>
          <w:rFonts w:ascii="Arial" w:eastAsia="Times New Roman" w:hAnsi="Arial" w:cs="Arial"/>
          <w:sz w:val="24"/>
          <w:szCs w:val="24"/>
          <w:lang w:eastAsia="pl-PL"/>
        </w:rPr>
        <w:t>rękaw</w:t>
      </w:r>
      <w:proofErr w:type="gramEnd"/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wewnętrzny powinien być wypełniany wodą,</w:t>
      </w:r>
    </w:p>
    <w:p w:rsidR="00C634AB" w:rsidRPr="00F36C6E" w:rsidRDefault="00C634AB" w:rsidP="00F36C6E">
      <w:pPr>
        <w:numPr>
          <w:ilvl w:val="1"/>
          <w:numId w:val="17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F36C6E">
        <w:rPr>
          <w:rFonts w:ascii="Arial" w:eastAsia="Times New Roman" w:hAnsi="Arial" w:cs="Arial"/>
          <w:sz w:val="24"/>
          <w:szCs w:val="24"/>
          <w:lang w:eastAsia="pl-PL"/>
        </w:rPr>
        <w:t>rękaw</w:t>
      </w:r>
      <w:proofErr w:type="gramEnd"/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zewnętrzny powinien stanowić jego powłokę ochronną.</w:t>
      </w:r>
    </w:p>
    <w:p w:rsidR="00C634AB" w:rsidRPr="00F36C6E" w:rsidRDefault="00C634AB" w:rsidP="00F36C6E">
      <w:pPr>
        <w:numPr>
          <w:ilvl w:val="0"/>
          <w:numId w:val="1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Po napełnieniu wodą i złożeniu w układzie podwójnym powinien tworzyć stabilną i szczelną zaporę przeciwpowodziową.</w:t>
      </w:r>
    </w:p>
    <w:p w:rsidR="00C634AB" w:rsidRPr="00F36C6E" w:rsidRDefault="00C634AB" w:rsidP="00F36C6E">
      <w:pPr>
        <w:numPr>
          <w:ilvl w:val="0"/>
          <w:numId w:val="1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Powinien być lekki, łatwy w transporcie, montażu i eksploatacji.</w:t>
      </w:r>
    </w:p>
    <w:p w:rsidR="00C634AB" w:rsidRPr="00F36C6E" w:rsidRDefault="00C634AB" w:rsidP="00F36C6E">
      <w:pPr>
        <w:numPr>
          <w:ilvl w:val="0"/>
          <w:numId w:val="1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Powinien być wielokrotnego użytku.</w:t>
      </w:r>
    </w:p>
    <w:p w:rsidR="00C634AB" w:rsidRPr="00F36C6E" w:rsidRDefault="00C634AB" w:rsidP="00F36C6E">
      <w:pPr>
        <w:numPr>
          <w:ilvl w:val="0"/>
          <w:numId w:val="1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Powinien umożliwiać łatwą dekontaminację oraz ponowne użycie po wysuszeniu.</w:t>
      </w:r>
    </w:p>
    <w:p w:rsidR="00C634AB" w:rsidRPr="00F36C6E" w:rsidRDefault="00C634AB" w:rsidP="00F36C6E">
      <w:pPr>
        <w:numPr>
          <w:ilvl w:val="0"/>
          <w:numId w:val="1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Powinien być wykonany z materiałów o wysokiej odporności na uszkodzenia mechaniczne oraz niskie temperatury.</w:t>
      </w:r>
    </w:p>
    <w:p w:rsidR="00B93F2A" w:rsidRPr="00F36C6E" w:rsidRDefault="00B93F2A" w:rsidP="00F36C6E">
      <w:pPr>
        <w:pStyle w:val="Akapitzlist"/>
        <w:numPr>
          <w:ilvl w:val="0"/>
          <w:numId w:val="15"/>
        </w:numPr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Minimalne wymagania techniczne:</w:t>
      </w:r>
    </w:p>
    <w:p w:rsidR="00C634AB" w:rsidRPr="00F36C6E" w:rsidRDefault="00C634AB" w:rsidP="00F36C6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Każdy odcinek roboczy systemu przeciwpowodziowego powinien posiadać następujące parametry:</w:t>
      </w:r>
    </w:p>
    <w:p w:rsidR="00C634AB" w:rsidRPr="00F36C6E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Długość: 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10 m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(±5%).</w:t>
      </w:r>
    </w:p>
    <w:p w:rsidR="00C634AB" w:rsidRPr="003542BA" w:rsidRDefault="00C634AB" w:rsidP="003542BA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Wysokość po napełnieniu: </w:t>
      </w:r>
      <w:r w:rsidR="00F36C6E"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min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. 40–45 cm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(w zależności od ukształtowania terenu).</w:t>
      </w:r>
    </w:p>
    <w:p w:rsidR="00C634AB" w:rsidRPr="00F36C6E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Waga zestawu (na sucho): </w:t>
      </w:r>
      <w:r w:rsidR="00F36C6E"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max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. 20 kg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634AB" w:rsidRPr="00F36C6E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Czas napełniania jednego odcinka: </w:t>
      </w:r>
      <w:r w:rsidR="003542BA"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do 10 minut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>, w zależności od wydajności pompy.</w:t>
      </w:r>
    </w:p>
    <w:p w:rsidR="00C634AB" w:rsidRPr="00F36C6E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System powinien być wyposażony w 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zintegrowany łącznik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>, umożliwiający łączenie kolejnych odcinków w zaporę o dowolnej długości.</w:t>
      </w:r>
    </w:p>
    <w:p w:rsidR="00C634AB" w:rsidRPr="00F36C6E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Jeden odcinek 10-metrowy powinien zastępować co najmniej 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170 worków z piaskiem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634AB" w:rsidRPr="00F36C6E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Rozstawienie jednego odcinka powinno być możliwe przy udziale maksymalnie 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2–3 osób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634AB" w:rsidRDefault="00C634AB" w:rsidP="00F36C6E">
      <w:pPr>
        <w:numPr>
          <w:ilvl w:val="0"/>
          <w:numId w:val="2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System powinien zachowywać odpowiednią </w:t>
      </w:r>
      <w:r w:rsidRPr="00F36C6E">
        <w:rPr>
          <w:rFonts w:ascii="Arial" w:eastAsia="Times New Roman" w:hAnsi="Arial" w:cs="Arial"/>
          <w:bCs/>
          <w:sz w:val="24"/>
          <w:szCs w:val="24"/>
          <w:lang w:eastAsia="pl-PL"/>
        </w:rPr>
        <w:t>sztywność i stabilność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po napełnieniu, umożliwiającą poruszanie się po nim przez osobę dorosłą.</w:t>
      </w:r>
    </w:p>
    <w:p w:rsidR="007E7E45" w:rsidRDefault="007E7E45" w:rsidP="007E7E45">
      <w:pPr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7E45" w:rsidRPr="00F36C6E" w:rsidRDefault="007E7E45" w:rsidP="007E7E45">
      <w:pPr>
        <w:spacing w:after="0" w:line="276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C634AB" w:rsidRPr="00F36C6E" w:rsidRDefault="00C634AB" w:rsidP="00F36C6E">
      <w:pPr>
        <w:pStyle w:val="Akapitzlist"/>
        <w:numPr>
          <w:ilvl w:val="0"/>
          <w:numId w:val="15"/>
        </w:numPr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Możliwość rozbudowy systemu</w:t>
      </w:r>
    </w:p>
    <w:p w:rsidR="00C634AB" w:rsidRPr="00F36C6E" w:rsidRDefault="00C634AB" w:rsidP="00F36C6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System powinien umożliwiać tworzenie konstrukcji o zwiększonej wysokości poprzez ułożenie dodatkowej, trzeciej zapory na dwóch wcześniej napełnionych.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br/>
        <w:t>Tak utworzona konstrukcja powinna przybierać kształt piramidy i zapewniać zwiększoną zdolność spiętrzania wody.</w:t>
      </w:r>
    </w:p>
    <w:p w:rsidR="00C634AB" w:rsidRPr="00F36C6E" w:rsidRDefault="00C634AB" w:rsidP="00F36C6E">
      <w:pPr>
        <w:pStyle w:val="Akapitzlist"/>
        <w:numPr>
          <w:ilvl w:val="0"/>
          <w:numId w:val="15"/>
        </w:numPr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 jakościowe</w:t>
      </w:r>
    </w:p>
    <w:p w:rsidR="00C634AB" w:rsidRPr="00F36C6E" w:rsidRDefault="00C634AB" w:rsidP="00F36C6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System powinien:</w:t>
      </w:r>
    </w:p>
    <w:p w:rsidR="00C634AB" w:rsidRPr="00F36C6E" w:rsidRDefault="00C634AB" w:rsidP="00F36C6E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Być wykonany z materiałów odpornych na promieniowanie UV, przetarcia i uszkodzenia mechaniczne.</w:t>
      </w:r>
    </w:p>
    <w:p w:rsidR="00C634AB" w:rsidRPr="00F36C6E" w:rsidRDefault="00C634AB" w:rsidP="00F36C6E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Zachowywać swoje właściwości użytkowe w temperaturach od </w:t>
      </w:r>
      <w:r w:rsidRPr="00F36C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–20°C do +50°C</w:t>
      </w:r>
      <w:r w:rsidRPr="00F36C6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634AB" w:rsidRPr="00F36C6E" w:rsidRDefault="00C634AB" w:rsidP="00F36C6E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Być odporny na działanie wody słodkiej i zanieczyszczonej.</w:t>
      </w:r>
    </w:p>
    <w:p w:rsidR="00C634AB" w:rsidRPr="00F36C6E" w:rsidRDefault="00C634AB" w:rsidP="00F36C6E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Być odporny na krótkotrwałe oddziaływanie substancji ropopochodnych.</w:t>
      </w:r>
    </w:p>
    <w:p w:rsidR="00C634AB" w:rsidRPr="00F36C6E" w:rsidRDefault="00C634AB" w:rsidP="00F36C6E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Być przeznaczony do wielokrotnego użytku bez utraty właściwości szczelności i stabilności.</w:t>
      </w:r>
    </w:p>
    <w:p w:rsidR="00C634AB" w:rsidRPr="00F36C6E" w:rsidRDefault="00C634AB" w:rsidP="00F36C6E">
      <w:pPr>
        <w:pStyle w:val="Akapitzlist"/>
        <w:numPr>
          <w:ilvl w:val="0"/>
          <w:numId w:val="15"/>
        </w:numPr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 dotyczące dostawy i gwarancji</w:t>
      </w:r>
    </w:p>
    <w:p w:rsidR="00C634AB" w:rsidRPr="00F36C6E" w:rsidRDefault="00C634AB" w:rsidP="00F36C6E">
      <w:pPr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Wykonawca powinien dostarczyć system w stanie nowym, nieużywanym.</w:t>
      </w:r>
    </w:p>
    <w:p w:rsidR="00C634AB" w:rsidRPr="00F36C6E" w:rsidRDefault="00C634AB" w:rsidP="00F36C6E">
      <w:pPr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Wraz z dostawą wykonawca powinien dostarczyć:</w:t>
      </w:r>
    </w:p>
    <w:p w:rsidR="00C634AB" w:rsidRPr="00F36C6E" w:rsidRDefault="00C634AB" w:rsidP="00F36C6E">
      <w:pPr>
        <w:numPr>
          <w:ilvl w:val="1"/>
          <w:numId w:val="2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F36C6E">
        <w:rPr>
          <w:rFonts w:ascii="Arial" w:eastAsia="Times New Roman" w:hAnsi="Arial" w:cs="Arial"/>
          <w:sz w:val="24"/>
          <w:szCs w:val="24"/>
          <w:lang w:eastAsia="pl-PL"/>
        </w:rPr>
        <w:t>instrukcję</w:t>
      </w:r>
      <w:proofErr w:type="gramEnd"/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użytkowania i konserwacji w języku polskim,</w:t>
      </w:r>
    </w:p>
    <w:p w:rsidR="00C634AB" w:rsidRPr="00F36C6E" w:rsidRDefault="00C634AB" w:rsidP="00F36C6E">
      <w:pPr>
        <w:numPr>
          <w:ilvl w:val="1"/>
          <w:numId w:val="2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F36C6E">
        <w:rPr>
          <w:rFonts w:ascii="Arial" w:eastAsia="Times New Roman" w:hAnsi="Arial" w:cs="Arial"/>
          <w:sz w:val="24"/>
          <w:szCs w:val="24"/>
          <w:lang w:eastAsia="pl-PL"/>
        </w:rPr>
        <w:t>dokument</w:t>
      </w:r>
      <w:proofErr w:type="gramEnd"/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potwierdzający parametry techniczne urządzenia,</w:t>
      </w:r>
    </w:p>
    <w:p w:rsidR="00F36C6E" w:rsidRPr="00F36C6E" w:rsidRDefault="00C634AB" w:rsidP="00F36C6E">
      <w:pPr>
        <w:numPr>
          <w:ilvl w:val="1"/>
          <w:numId w:val="2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F36C6E">
        <w:rPr>
          <w:rFonts w:ascii="Arial" w:eastAsia="Times New Roman" w:hAnsi="Arial" w:cs="Arial"/>
          <w:sz w:val="24"/>
          <w:szCs w:val="24"/>
          <w:lang w:eastAsia="pl-PL"/>
        </w:rPr>
        <w:t>deklarację</w:t>
      </w:r>
      <w:proofErr w:type="gramEnd"/>
      <w:r w:rsidRPr="00F36C6E">
        <w:rPr>
          <w:rFonts w:ascii="Arial" w:eastAsia="Times New Roman" w:hAnsi="Arial" w:cs="Arial"/>
          <w:sz w:val="24"/>
          <w:szCs w:val="24"/>
          <w:lang w:eastAsia="pl-PL"/>
        </w:rPr>
        <w:t xml:space="preserve"> zgodności producenta.</w:t>
      </w:r>
    </w:p>
    <w:p w:rsidR="00C634AB" w:rsidRPr="00F36C6E" w:rsidRDefault="00C634AB" w:rsidP="00F36C6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6C6E">
        <w:rPr>
          <w:rFonts w:ascii="Arial" w:eastAsia="Times New Roman" w:hAnsi="Arial" w:cs="Arial"/>
          <w:sz w:val="24"/>
          <w:szCs w:val="24"/>
          <w:lang w:eastAsia="pl-PL"/>
        </w:rPr>
        <w:t>Dostawa powinna obejmować transport, rozładunek i przekazanie przedmiotu zamówienia do miejsca wskazanego przez zamawiającego.</w:t>
      </w:r>
    </w:p>
    <w:p w:rsidR="00C634AB" w:rsidRPr="00F36C6E" w:rsidRDefault="00C634AB" w:rsidP="00F36C6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C5B15" w:rsidRPr="00873466" w:rsidRDefault="002C5B15" w:rsidP="00B93F2A">
      <w:pPr>
        <w:pStyle w:val="Nagwek4"/>
        <w:jc w:val="both"/>
        <w:rPr>
          <w:rFonts w:ascii="Arial" w:hAnsi="Arial" w:cs="Arial"/>
          <w:sz w:val="20"/>
          <w:szCs w:val="20"/>
        </w:rPr>
      </w:pPr>
    </w:p>
    <w:sectPr w:rsidR="002C5B15" w:rsidRPr="00873466" w:rsidSect="003542B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15A" w:rsidRDefault="00AF515A" w:rsidP="00873466">
      <w:pPr>
        <w:spacing w:after="0" w:line="240" w:lineRule="auto"/>
      </w:pPr>
      <w:r>
        <w:separator/>
      </w:r>
    </w:p>
  </w:endnote>
  <w:endnote w:type="continuationSeparator" w:id="0">
    <w:p w:rsidR="00AF515A" w:rsidRDefault="00AF515A" w:rsidP="0087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91085"/>
      <w:docPartObj>
        <w:docPartGallery w:val="Page Numbers (Bottom of Page)"/>
        <w:docPartUnique/>
      </w:docPartObj>
    </w:sdtPr>
    <w:sdtEndPr/>
    <w:sdtContent>
      <w:p w:rsidR="003542BA" w:rsidRDefault="003542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E45">
          <w:rPr>
            <w:noProof/>
          </w:rPr>
          <w:t>2</w:t>
        </w:r>
        <w:r>
          <w:fldChar w:fldCharType="end"/>
        </w:r>
      </w:p>
    </w:sdtContent>
  </w:sdt>
  <w:p w:rsidR="003542BA" w:rsidRDefault="00354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2751001"/>
      <w:docPartObj>
        <w:docPartGallery w:val="Page Numbers (Bottom of Page)"/>
        <w:docPartUnique/>
      </w:docPartObj>
    </w:sdtPr>
    <w:sdtEndPr/>
    <w:sdtContent>
      <w:p w:rsidR="003542BA" w:rsidRDefault="003542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E45">
          <w:rPr>
            <w:noProof/>
          </w:rPr>
          <w:t>1</w:t>
        </w:r>
        <w:r>
          <w:fldChar w:fldCharType="end"/>
        </w:r>
      </w:p>
    </w:sdtContent>
  </w:sdt>
  <w:p w:rsidR="003542BA" w:rsidRDefault="00354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15A" w:rsidRDefault="00AF515A" w:rsidP="00873466">
      <w:pPr>
        <w:spacing w:after="0" w:line="240" w:lineRule="auto"/>
      </w:pPr>
      <w:r>
        <w:separator/>
      </w:r>
    </w:p>
  </w:footnote>
  <w:footnote w:type="continuationSeparator" w:id="0">
    <w:p w:rsidR="00AF515A" w:rsidRDefault="00AF515A" w:rsidP="0087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2BA" w:rsidRDefault="003542BA" w:rsidP="003542BA">
    <w:pPr>
      <w:pStyle w:val="Nagwek"/>
      <w:rPr>
        <w:rFonts w:ascii="Arial" w:hAnsi="Arial" w:cs="Arial"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BZP.271.46.2025</w:t>
    </w:r>
  </w:p>
  <w:p w:rsidR="003542BA" w:rsidRDefault="003542BA" w:rsidP="003542BA">
    <w:pPr>
      <w:pStyle w:val="Nagwek"/>
      <w:jc w:val="right"/>
    </w:pPr>
    <w:r w:rsidRPr="00AF5B4F">
      <w:rPr>
        <w:rFonts w:ascii="Arial" w:hAnsi="Arial" w:cs="Arial"/>
        <w:iCs/>
        <w:sz w:val="20"/>
        <w:szCs w:val="20"/>
      </w:rPr>
      <w:t xml:space="preserve">Załącznik nr </w:t>
    </w:r>
    <w:r>
      <w:rPr>
        <w:rFonts w:ascii="Arial" w:hAnsi="Arial" w:cs="Arial"/>
        <w:iCs/>
        <w:sz w:val="20"/>
        <w:szCs w:val="20"/>
      </w:rPr>
      <w:t xml:space="preserve">4 do </w:t>
    </w:r>
    <w:proofErr w:type="spellStart"/>
    <w:r>
      <w:rPr>
        <w:rFonts w:ascii="Arial" w:hAnsi="Arial" w:cs="Arial"/>
        <w:iCs/>
        <w:sz w:val="20"/>
        <w:szCs w:val="20"/>
      </w:rPr>
      <w:t>swz</w:t>
    </w:r>
    <w:proofErr w:type="spellEnd"/>
  </w:p>
  <w:p w:rsidR="003542BA" w:rsidRDefault="003542BA" w:rsidP="003542BA">
    <w:pPr>
      <w:pStyle w:val="Nagwek"/>
    </w:pPr>
  </w:p>
  <w:p w:rsidR="003542BA" w:rsidRDefault="00354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7C4"/>
    <w:multiLevelType w:val="multilevel"/>
    <w:tmpl w:val="BE2C2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B5882"/>
    <w:multiLevelType w:val="multilevel"/>
    <w:tmpl w:val="644A0B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C15F6"/>
    <w:multiLevelType w:val="multilevel"/>
    <w:tmpl w:val="58F4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75F52"/>
    <w:multiLevelType w:val="multilevel"/>
    <w:tmpl w:val="26E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F003DA"/>
    <w:multiLevelType w:val="multilevel"/>
    <w:tmpl w:val="D80AA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000863"/>
    <w:multiLevelType w:val="hybridMultilevel"/>
    <w:tmpl w:val="56CC4E1C"/>
    <w:lvl w:ilvl="0" w:tplc="1B2A8E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67622"/>
    <w:multiLevelType w:val="multilevel"/>
    <w:tmpl w:val="CC38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D1B4A"/>
    <w:multiLevelType w:val="multilevel"/>
    <w:tmpl w:val="3738E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A7114"/>
    <w:multiLevelType w:val="multilevel"/>
    <w:tmpl w:val="9E5230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670D7F"/>
    <w:multiLevelType w:val="hybridMultilevel"/>
    <w:tmpl w:val="E798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06F9B"/>
    <w:multiLevelType w:val="multilevel"/>
    <w:tmpl w:val="B44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703D43"/>
    <w:multiLevelType w:val="multilevel"/>
    <w:tmpl w:val="F448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4E4AE6"/>
    <w:multiLevelType w:val="hybridMultilevel"/>
    <w:tmpl w:val="B20CF690"/>
    <w:lvl w:ilvl="0" w:tplc="8A2C27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24F24"/>
    <w:multiLevelType w:val="multilevel"/>
    <w:tmpl w:val="AC0E47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2D2FF2"/>
    <w:multiLevelType w:val="multilevel"/>
    <w:tmpl w:val="22A47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A17341"/>
    <w:multiLevelType w:val="hybridMultilevel"/>
    <w:tmpl w:val="A91E92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868CA"/>
    <w:multiLevelType w:val="multilevel"/>
    <w:tmpl w:val="C0EA8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E9734C"/>
    <w:multiLevelType w:val="multilevel"/>
    <w:tmpl w:val="0792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E107FC"/>
    <w:multiLevelType w:val="multilevel"/>
    <w:tmpl w:val="11FA0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324D8B"/>
    <w:multiLevelType w:val="multilevel"/>
    <w:tmpl w:val="0CC685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5A7B7A"/>
    <w:multiLevelType w:val="multilevel"/>
    <w:tmpl w:val="AAC4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705154"/>
    <w:multiLevelType w:val="multilevel"/>
    <w:tmpl w:val="7F0A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18"/>
  </w:num>
  <w:num w:numId="5">
    <w:abstractNumId w:val="13"/>
  </w:num>
  <w:num w:numId="6">
    <w:abstractNumId w:val="21"/>
  </w:num>
  <w:num w:numId="7">
    <w:abstractNumId w:val="22"/>
  </w:num>
  <w:num w:numId="8">
    <w:abstractNumId w:val="4"/>
  </w:num>
  <w:num w:numId="9">
    <w:abstractNumId w:val="3"/>
  </w:num>
  <w:num w:numId="10">
    <w:abstractNumId w:val="19"/>
  </w:num>
  <w:num w:numId="11">
    <w:abstractNumId w:val="17"/>
  </w:num>
  <w:num w:numId="12">
    <w:abstractNumId w:val="15"/>
  </w:num>
  <w:num w:numId="13">
    <w:abstractNumId w:val="10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20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B15"/>
    <w:rsid w:val="00094FB1"/>
    <w:rsid w:val="00134DCA"/>
    <w:rsid w:val="001623B7"/>
    <w:rsid w:val="001F7B4D"/>
    <w:rsid w:val="002C5B15"/>
    <w:rsid w:val="00341D5C"/>
    <w:rsid w:val="003542BA"/>
    <w:rsid w:val="003A1B7D"/>
    <w:rsid w:val="004765E0"/>
    <w:rsid w:val="00494F7C"/>
    <w:rsid w:val="004F0402"/>
    <w:rsid w:val="0062100C"/>
    <w:rsid w:val="00632CDC"/>
    <w:rsid w:val="006E3B83"/>
    <w:rsid w:val="00781F0B"/>
    <w:rsid w:val="007E7E45"/>
    <w:rsid w:val="008178E4"/>
    <w:rsid w:val="00830FF9"/>
    <w:rsid w:val="00873466"/>
    <w:rsid w:val="008B27F6"/>
    <w:rsid w:val="008E5BDA"/>
    <w:rsid w:val="00AE3DAA"/>
    <w:rsid w:val="00AF515A"/>
    <w:rsid w:val="00B01B9F"/>
    <w:rsid w:val="00B81518"/>
    <w:rsid w:val="00B93F2A"/>
    <w:rsid w:val="00BE3C95"/>
    <w:rsid w:val="00C431C6"/>
    <w:rsid w:val="00C634AB"/>
    <w:rsid w:val="00E16FF5"/>
    <w:rsid w:val="00E776FA"/>
    <w:rsid w:val="00F36C6E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522371"/>
  <w15:chartTrackingRefBased/>
  <w15:docId w15:val="{35BBB098-4CFB-4CF7-BAD9-B9163A2A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C5B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5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5B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5B1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product-descriptionsku">
    <w:name w:val="product-description__sku"/>
    <w:basedOn w:val="Normalny"/>
    <w:rsid w:val="002C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5B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C5B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2C5B1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C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C5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466"/>
  </w:style>
  <w:style w:type="paragraph" w:styleId="Stopka">
    <w:name w:val="footer"/>
    <w:basedOn w:val="Normalny"/>
    <w:link w:val="StopkaZnak"/>
    <w:uiPriority w:val="99"/>
    <w:unhideWhenUsed/>
    <w:rsid w:val="00873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466"/>
  </w:style>
  <w:style w:type="paragraph" w:styleId="Tekstdymka">
    <w:name w:val="Balloon Text"/>
    <w:basedOn w:val="Normalny"/>
    <w:link w:val="TekstdymkaZnak"/>
    <w:uiPriority w:val="99"/>
    <w:semiHidden/>
    <w:unhideWhenUsed/>
    <w:rsid w:val="00354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8790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40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80466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43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23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582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8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63455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21332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82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3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Jolanta Bentkowska</cp:lastModifiedBy>
  <cp:revision>5</cp:revision>
  <cp:lastPrinted>2025-11-18T06:46:00Z</cp:lastPrinted>
  <dcterms:created xsi:type="dcterms:W3CDTF">2025-11-07T11:14:00Z</dcterms:created>
  <dcterms:modified xsi:type="dcterms:W3CDTF">2025-11-18T06:46:00Z</dcterms:modified>
</cp:coreProperties>
</file>